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Verdana" w:hAnsi="Verdana"/>
        </w:rPr>
      </w:pPr>
    </w:p>
    <w:tbl>
      <w:tblPr>
        <w:tblStyle w:val="9"/>
        <w:tblW w:w="9807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3128"/>
        <w:gridCol w:w="1408"/>
        <w:gridCol w:w="40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90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Заказчик:</w:t>
            </w:r>
          </w:p>
        </w:tc>
        <w:tc>
          <w:tcPr>
            <w:tcW w:w="312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«Ульяновскоблводоканал»</w:t>
            </w:r>
          </w:p>
        </w:tc>
        <w:tc>
          <w:tcPr>
            <w:tcW w:w="1408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материалов:</w:t>
            </w:r>
          </w:p>
        </w:tc>
        <w:tc>
          <w:tcPr>
            <w:tcW w:w="408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механическое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Насосы и Насосные агрегаты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90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№77</w:t>
            </w:r>
          </w:p>
        </w:tc>
        <w:tc>
          <w:tcPr>
            <w:tcW w:w="1408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МТР в ЕНС РКС:</w:t>
            </w:r>
          </w:p>
        </w:tc>
        <w:tc>
          <w:tcPr>
            <w:tcW w:w="4081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ЕВ000081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  <w:lang w:val="ru-RU"/>
        </w:rPr>
      </w:pPr>
      <w:r>
        <w:rPr>
          <w:sz w:val="22"/>
          <w:szCs w:val="22"/>
        </w:rPr>
        <w:t xml:space="preserve">                     Наименование МТР:Агрегат насосный СМ 250-200-400/6, ТУ 3631-002-00217389-95</w:t>
      </w:r>
      <w:r>
        <w:rPr>
          <w:sz w:val="22"/>
          <w:szCs w:val="22"/>
          <w:lang w:val="ru-RU"/>
        </w:rPr>
        <w:t xml:space="preserve"> </w:t>
      </w:r>
    </w:p>
    <w:p>
      <w:pPr>
        <w:ind w:left="14" w:leftChars="6" w:firstLine="2622" w:firstLineChars="1192"/>
        <w:rPr>
          <w:sz w:val="22"/>
          <w:szCs w:val="22"/>
        </w:rPr>
      </w:pPr>
      <w:r>
        <w:rPr>
          <w:sz w:val="22"/>
          <w:szCs w:val="22"/>
          <w:lang w:val="ru-RU"/>
        </w:rPr>
        <w:t>или эквивалент</w:t>
      </w:r>
    </w:p>
    <w:p>
      <w:pPr>
        <w:ind w:left="567" w:right="-234"/>
        <w:rPr>
          <w:sz w:val="22"/>
          <w:szCs w:val="22"/>
        </w:rPr>
      </w:pPr>
    </w:p>
    <w:tbl>
      <w:tblPr>
        <w:tblStyle w:val="9"/>
        <w:tblW w:w="9779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13"/>
        <w:gridCol w:w="1704"/>
        <w:gridCol w:w="3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параметра(характеристики)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Размерность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Требования заказ</w:t>
            </w: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t>чика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71" w:type="dxa"/>
            <w:gridSpan w:val="3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Характеристики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Подача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  <w:r>
              <w:rPr>
                <w:sz w:val="22"/>
                <w:szCs w:val="22"/>
              </w:rPr>
              <w:t>/ч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530-550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Напор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20,5-23,5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уплотнения вала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Сальниковое одинарное/двойное (С/СД)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проточной части, не хуже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Серый чугун СЧ20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Индекс исполнения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Агрегат предназначен для эксплуатации в не взрыво-и пожароопасных производствах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Перекачиваемая среда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Хозяйственно-бытовыесточные воды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Электродвигатель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Мощность, не более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питания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 оборотов</w:t>
            </w:r>
          </w:p>
        </w:tc>
        <w:tc>
          <w:tcPr>
            <w:tcW w:w="1704" w:type="dxa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об/мин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 защиты, не ниже</w:t>
            </w:r>
          </w:p>
        </w:tc>
        <w:tc>
          <w:tcPr>
            <w:tcW w:w="1704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IP</w:t>
            </w:r>
          </w:p>
        </w:tc>
        <w:tc>
          <w:tcPr>
            <w:tcW w:w="3254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 силового кабеля, не менее</w:t>
            </w:r>
          </w:p>
        </w:tc>
        <w:tc>
          <w:tcPr>
            <w:tcW w:w="1704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3254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Вариант монтажа насоса</w:t>
            </w:r>
          </w:p>
        </w:tc>
        <w:tc>
          <w:tcPr>
            <w:tcW w:w="1704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pStyle w:val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Сухая установка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708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113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насоса, не более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708" w:type="dxa"/>
            <w:vAlign w:val="center"/>
          </w:tcPr>
          <w:p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13" w:type="dxa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гарантии, не менее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54" w:type="dxa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41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Насосный агрегат с рамой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41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Паспорт изделия и руководство по эксплуатации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</w:t>
            </w:r>
          </w:p>
        </w:tc>
        <w:tc>
          <w:tcPr>
            <w:tcW w:w="32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 экземпляр</w:t>
            </w:r>
          </w:p>
        </w:tc>
      </w:tr>
    </w:tbl>
    <w:p>
      <w:pPr>
        <w:rPr>
          <w:sz w:val="22"/>
          <w:szCs w:val="22"/>
        </w:rPr>
      </w:pPr>
    </w:p>
    <w:tbl>
      <w:tblPr>
        <w:tblStyle w:val="9"/>
        <w:tblW w:w="9794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8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2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ответственного:</w:t>
            </w:r>
          </w:p>
        </w:tc>
        <w:tc>
          <w:tcPr>
            <w:tcW w:w="807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Хорошилов В.Е.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2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Должность:</w:t>
            </w:r>
          </w:p>
        </w:tc>
        <w:tc>
          <w:tcPr>
            <w:tcW w:w="807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Технический директор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2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 / Факс:</w:t>
            </w:r>
          </w:p>
        </w:tc>
        <w:tc>
          <w:tcPr>
            <w:tcW w:w="8072" w:type="dxa"/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2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адрес:</w:t>
            </w:r>
          </w:p>
        </w:tc>
        <w:tc>
          <w:tcPr>
            <w:tcW w:w="8072" w:type="dxa"/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722" w:type="dxa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Подпись:</w:t>
            </w:r>
          </w:p>
        </w:tc>
        <w:tc>
          <w:tcPr>
            <w:tcW w:w="8072" w:type="dxa"/>
            <w:vAlign w:val="center"/>
          </w:tcPr>
          <w:p>
            <w:pPr>
              <w:rPr>
                <w:sz w:val="22"/>
                <w:szCs w:val="22"/>
              </w:rPr>
            </w:pPr>
          </w:p>
        </w:tc>
      </w:tr>
    </w:tbl>
    <w:p>
      <w:pPr>
        <w:rPr>
          <w:sz w:val="22"/>
          <w:szCs w:val="22"/>
        </w:rPr>
      </w:pPr>
    </w:p>
    <w:sectPr>
      <w:headerReference r:id="rId3" w:type="default"/>
      <w:pgSz w:w="11906" w:h="16838"/>
      <w:pgMar w:top="1134" w:right="204" w:bottom="567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0" t="0" r="0" b="0"/>
          <wp:wrapTight wrapText="bothSides">
            <wp:wrapPolygon>
              <wp:start x="0" y="0"/>
              <wp:lineTo x="0" y="20583"/>
              <wp:lineTo x="21049" y="20583"/>
              <wp:lineTo x="21049" y="0"/>
              <wp:lineTo x="0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ЛОГО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noPunctuationKerning w:val="1"/>
  <w:characterSpacingControl w:val="doNotCompress"/>
  <w:compat>
    <w:compatSetting w:name="compatibilityMode" w:uri="http://schemas.microsoft.com/office/word" w:val="12"/>
  </w:compat>
  <w:rsids>
    <w:rsidRoot w:val="009974AC"/>
    <w:rsid w:val="00006665"/>
    <w:rsid w:val="000175C9"/>
    <w:rsid w:val="00020A89"/>
    <w:rsid w:val="00030C27"/>
    <w:rsid w:val="00035715"/>
    <w:rsid w:val="0004083C"/>
    <w:rsid w:val="000533CD"/>
    <w:rsid w:val="00057456"/>
    <w:rsid w:val="00071267"/>
    <w:rsid w:val="00080031"/>
    <w:rsid w:val="00095FB8"/>
    <w:rsid w:val="000A2FC9"/>
    <w:rsid w:val="000A445E"/>
    <w:rsid w:val="000B1E54"/>
    <w:rsid w:val="000E6CB0"/>
    <w:rsid w:val="000F7CE2"/>
    <w:rsid w:val="00102B28"/>
    <w:rsid w:val="001068EA"/>
    <w:rsid w:val="00116E85"/>
    <w:rsid w:val="001268ED"/>
    <w:rsid w:val="0013323B"/>
    <w:rsid w:val="00142E59"/>
    <w:rsid w:val="00154219"/>
    <w:rsid w:val="001564D4"/>
    <w:rsid w:val="00157BDB"/>
    <w:rsid w:val="00166D54"/>
    <w:rsid w:val="00167F64"/>
    <w:rsid w:val="001A18DF"/>
    <w:rsid w:val="001B451B"/>
    <w:rsid w:val="001C0DE4"/>
    <w:rsid w:val="001C2065"/>
    <w:rsid w:val="001C5B0A"/>
    <w:rsid w:val="001E4260"/>
    <w:rsid w:val="00211032"/>
    <w:rsid w:val="0024174F"/>
    <w:rsid w:val="00265D50"/>
    <w:rsid w:val="0027051E"/>
    <w:rsid w:val="00271FE6"/>
    <w:rsid w:val="0029078E"/>
    <w:rsid w:val="002914EA"/>
    <w:rsid w:val="00291F7D"/>
    <w:rsid w:val="002A1B2C"/>
    <w:rsid w:val="002E6800"/>
    <w:rsid w:val="002F0784"/>
    <w:rsid w:val="00313091"/>
    <w:rsid w:val="00333CC5"/>
    <w:rsid w:val="00342920"/>
    <w:rsid w:val="00350DE4"/>
    <w:rsid w:val="00356629"/>
    <w:rsid w:val="003828FF"/>
    <w:rsid w:val="003B44EE"/>
    <w:rsid w:val="003B78DF"/>
    <w:rsid w:val="003C3F38"/>
    <w:rsid w:val="00415BA8"/>
    <w:rsid w:val="00424EAA"/>
    <w:rsid w:val="00436C13"/>
    <w:rsid w:val="004C3899"/>
    <w:rsid w:val="004D5DFD"/>
    <w:rsid w:val="004E4F3C"/>
    <w:rsid w:val="004F00BC"/>
    <w:rsid w:val="004F0C40"/>
    <w:rsid w:val="004F1ECF"/>
    <w:rsid w:val="004F2C00"/>
    <w:rsid w:val="00502E10"/>
    <w:rsid w:val="00507991"/>
    <w:rsid w:val="00520FD5"/>
    <w:rsid w:val="00525359"/>
    <w:rsid w:val="00530D6B"/>
    <w:rsid w:val="00537472"/>
    <w:rsid w:val="005406F3"/>
    <w:rsid w:val="00544FD9"/>
    <w:rsid w:val="00553BD7"/>
    <w:rsid w:val="00554471"/>
    <w:rsid w:val="00567B57"/>
    <w:rsid w:val="00572050"/>
    <w:rsid w:val="00572B9A"/>
    <w:rsid w:val="00573101"/>
    <w:rsid w:val="005772B5"/>
    <w:rsid w:val="0057747F"/>
    <w:rsid w:val="00586165"/>
    <w:rsid w:val="005A6C45"/>
    <w:rsid w:val="005F2678"/>
    <w:rsid w:val="005F7DA8"/>
    <w:rsid w:val="00613862"/>
    <w:rsid w:val="00615562"/>
    <w:rsid w:val="0062653E"/>
    <w:rsid w:val="006540BA"/>
    <w:rsid w:val="00665A9A"/>
    <w:rsid w:val="00673393"/>
    <w:rsid w:val="00690E32"/>
    <w:rsid w:val="006A2792"/>
    <w:rsid w:val="006A7695"/>
    <w:rsid w:val="006C3C52"/>
    <w:rsid w:val="006D3FE0"/>
    <w:rsid w:val="006D4188"/>
    <w:rsid w:val="006D6960"/>
    <w:rsid w:val="006E0FF0"/>
    <w:rsid w:val="0070301D"/>
    <w:rsid w:val="00711040"/>
    <w:rsid w:val="00711EE2"/>
    <w:rsid w:val="00740543"/>
    <w:rsid w:val="00741B9E"/>
    <w:rsid w:val="00742737"/>
    <w:rsid w:val="00742B4E"/>
    <w:rsid w:val="007432BB"/>
    <w:rsid w:val="0076007A"/>
    <w:rsid w:val="0076250C"/>
    <w:rsid w:val="0076735D"/>
    <w:rsid w:val="0078678D"/>
    <w:rsid w:val="0078790A"/>
    <w:rsid w:val="00791059"/>
    <w:rsid w:val="007974A0"/>
    <w:rsid w:val="007A0189"/>
    <w:rsid w:val="007D4768"/>
    <w:rsid w:val="007D6BF9"/>
    <w:rsid w:val="007F010B"/>
    <w:rsid w:val="007F2044"/>
    <w:rsid w:val="0080626A"/>
    <w:rsid w:val="00820E4E"/>
    <w:rsid w:val="00852E92"/>
    <w:rsid w:val="00856B62"/>
    <w:rsid w:val="00896AD4"/>
    <w:rsid w:val="00897453"/>
    <w:rsid w:val="008B3953"/>
    <w:rsid w:val="008C1DCE"/>
    <w:rsid w:val="008C66B0"/>
    <w:rsid w:val="008D3C81"/>
    <w:rsid w:val="008F1C14"/>
    <w:rsid w:val="00903886"/>
    <w:rsid w:val="00911CC3"/>
    <w:rsid w:val="009357DA"/>
    <w:rsid w:val="00984B3A"/>
    <w:rsid w:val="00994506"/>
    <w:rsid w:val="009974AC"/>
    <w:rsid w:val="009C3C12"/>
    <w:rsid w:val="009C3F78"/>
    <w:rsid w:val="009E2613"/>
    <w:rsid w:val="009E3FCE"/>
    <w:rsid w:val="00A049A3"/>
    <w:rsid w:val="00A12B72"/>
    <w:rsid w:val="00A324B4"/>
    <w:rsid w:val="00A35027"/>
    <w:rsid w:val="00A52AE3"/>
    <w:rsid w:val="00A52BDD"/>
    <w:rsid w:val="00A728FB"/>
    <w:rsid w:val="00A7391F"/>
    <w:rsid w:val="00A82A7B"/>
    <w:rsid w:val="00AF0C82"/>
    <w:rsid w:val="00B05646"/>
    <w:rsid w:val="00B14512"/>
    <w:rsid w:val="00B21155"/>
    <w:rsid w:val="00B25D0D"/>
    <w:rsid w:val="00B34E59"/>
    <w:rsid w:val="00B37A96"/>
    <w:rsid w:val="00B4088F"/>
    <w:rsid w:val="00B5557D"/>
    <w:rsid w:val="00B871D6"/>
    <w:rsid w:val="00B910EB"/>
    <w:rsid w:val="00BB04E0"/>
    <w:rsid w:val="00BB5AE2"/>
    <w:rsid w:val="00BB75EF"/>
    <w:rsid w:val="00BB7994"/>
    <w:rsid w:val="00C06FBF"/>
    <w:rsid w:val="00C06FFD"/>
    <w:rsid w:val="00C36DC9"/>
    <w:rsid w:val="00C422E2"/>
    <w:rsid w:val="00C4356F"/>
    <w:rsid w:val="00C64ABF"/>
    <w:rsid w:val="00C67BE0"/>
    <w:rsid w:val="00C7313F"/>
    <w:rsid w:val="00C82EFD"/>
    <w:rsid w:val="00C83A96"/>
    <w:rsid w:val="00C97EAA"/>
    <w:rsid w:val="00CB2560"/>
    <w:rsid w:val="00CB7AA9"/>
    <w:rsid w:val="00CC2CCA"/>
    <w:rsid w:val="00CE1706"/>
    <w:rsid w:val="00CE7C14"/>
    <w:rsid w:val="00CF14CA"/>
    <w:rsid w:val="00D00E17"/>
    <w:rsid w:val="00D21BC1"/>
    <w:rsid w:val="00D21F1F"/>
    <w:rsid w:val="00D269ED"/>
    <w:rsid w:val="00D33662"/>
    <w:rsid w:val="00D3622C"/>
    <w:rsid w:val="00D56169"/>
    <w:rsid w:val="00D72C66"/>
    <w:rsid w:val="00D73949"/>
    <w:rsid w:val="00D8038F"/>
    <w:rsid w:val="00D83B1F"/>
    <w:rsid w:val="00D87DB5"/>
    <w:rsid w:val="00D94967"/>
    <w:rsid w:val="00DA70E7"/>
    <w:rsid w:val="00DB330C"/>
    <w:rsid w:val="00DC4C95"/>
    <w:rsid w:val="00DD0B7D"/>
    <w:rsid w:val="00DD12D3"/>
    <w:rsid w:val="00DD192F"/>
    <w:rsid w:val="00DE3CA8"/>
    <w:rsid w:val="00DF3CE5"/>
    <w:rsid w:val="00E01608"/>
    <w:rsid w:val="00E068CB"/>
    <w:rsid w:val="00E1233C"/>
    <w:rsid w:val="00E168C5"/>
    <w:rsid w:val="00E647B7"/>
    <w:rsid w:val="00E71284"/>
    <w:rsid w:val="00E84140"/>
    <w:rsid w:val="00E84466"/>
    <w:rsid w:val="00E85E46"/>
    <w:rsid w:val="00EB1A0D"/>
    <w:rsid w:val="00EB2A36"/>
    <w:rsid w:val="00EB2C77"/>
    <w:rsid w:val="00EC07F0"/>
    <w:rsid w:val="00EC23F5"/>
    <w:rsid w:val="00EE6126"/>
    <w:rsid w:val="00F15EE6"/>
    <w:rsid w:val="00F31DC9"/>
    <w:rsid w:val="00F3638B"/>
    <w:rsid w:val="00F52AA4"/>
    <w:rsid w:val="00F53405"/>
    <w:rsid w:val="00F66F77"/>
    <w:rsid w:val="00F70DF3"/>
    <w:rsid w:val="00F91159"/>
    <w:rsid w:val="00F91E7A"/>
    <w:rsid w:val="00FA74F9"/>
    <w:rsid w:val="00FC1624"/>
    <w:rsid w:val="00FD08EC"/>
    <w:rsid w:val="00FD30BD"/>
    <w:rsid w:val="00FE01C9"/>
    <w:rsid w:val="00FF0381"/>
    <w:rsid w:val="00FF4DE3"/>
    <w:rsid w:val="104C53C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">
    <w:name w:val="header"/>
    <w:basedOn w:val="1"/>
    <w:uiPriority w:val="0"/>
    <w:pPr>
      <w:tabs>
        <w:tab w:val="center" w:pos="4677"/>
        <w:tab w:val="right" w:pos="9355"/>
      </w:tabs>
    </w:pPr>
  </w:style>
  <w:style w:type="paragraph" w:styleId="4">
    <w:name w:val="footer"/>
    <w:basedOn w:val="1"/>
    <w:uiPriority w:val="0"/>
    <w:pPr>
      <w:tabs>
        <w:tab w:val="center" w:pos="4677"/>
        <w:tab w:val="right" w:pos="9355"/>
      </w:tabs>
    </w:pPr>
  </w:style>
  <w:style w:type="paragraph" w:styleId="5">
    <w:name w:val="Normal (Web)"/>
    <w:basedOn w:val="1"/>
    <w:uiPriority w:val="0"/>
    <w:pPr>
      <w:spacing w:before="100" w:beforeAutospacing="1" w:after="100" w:afterAutospacing="1"/>
    </w:pPr>
  </w:style>
  <w:style w:type="character" w:styleId="7">
    <w:name w:val="Hyperlink"/>
    <w:uiPriority w:val="0"/>
    <w:rPr>
      <w:color w:val="0000FF"/>
      <w:u w:val="single"/>
    </w:rPr>
  </w:style>
  <w:style w:type="character" w:styleId="8">
    <w:name w:val="Strong"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E9C67-3A2D-4D15-84C6-158E5162EF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Владимирские коммунальные системы</Company>
  <Pages>1</Pages>
  <Words>175</Words>
  <Characters>1001</Characters>
  <Lines>8</Lines>
  <Paragraphs>2</Paragraphs>
  <TotalTime>0</TotalTime>
  <ScaleCrop>false</ScaleCrop>
  <LinksUpToDate>false</LinksUpToDate>
  <CharactersWithSpaces>1174</CharactersWithSpaces>
  <Application>WPS Office_10.1.0.5795_F1E327BC-269C-435d-A152-05C5408002CA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2022-10-18T11:28:00Z</dcterms:created>
  <dc:creator>VAD</dc:creator>
  <cp:lastModifiedBy>Engener</cp:lastModifiedBy>
  <cp:lastPrinted>2017-09-30T10:25:00Z</cp:lastPrinted>
  <dcterms:modified xsi:type="dcterms:W3CDTF">2022-11-23T09:13:22Z</dcterms:modified>
  <dc:title>ОПРОСНЫЙ ЛИСТ №______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